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59" w:rsidRDefault="004A3259" w:rsidP="004373D8">
      <w:pPr>
        <w:pStyle w:val="Prosttext"/>
        <w:ind w:left="5103"/>
        <w:rPr>
          <w:rFonts w:ascii="Calibri" w:hAnsi="Calibri"/>
          <w:sz w:val="20"/>
          <w:szCs w:val="20"/>
        </w:rPr>
      </w:pPr>
    </w:p>
    <w:p w:rsidR="004A3259" w:rsidRPr="004A3259" w:rsidRDefault="004A3259" w:rsidP="004A3259">
      <w:pPr>
        <w:suppressAutoHyphens/>
        <w:jc w:val="center"/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val="x-none" w:eastAsia="ar-SA"/>
        </w:rPr>
        <w:t>Zápis z</w:t>
      </w:r>
      <w:r w:rsidRP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 xml:space="preserve">e společného jednání zástupců klubů a exekutivy </w:t>
      </w:r>
      <w:r w:rsidRP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val="x-none" w:eastAsia="ar-SA"/>
        </w:rPr>
        <w:t>ZKSH</w:t>
      </w:r>
    </w:p>
    <w:p w:rsidR="004A3259" w:rsidRPr="004A3259" w:rsidRDefault="004A3259" w:rsidP="004A3259">
      <w:pPr>
        <w:suppressAutoHyphens/>
        <w:jc w:val="center"/>
        <w:rPr>
          <w:rFonts w:ascii="Arial" w:eastAsia="Calibri" w:hAnsi="Arial" w:cs="Arial"/>
          <w:b/>
          <w:noProof w:val="0"/>
          <w:color w:val="auto"/>
          <w:sz w:val="28"/>
          <w:szCs w:val="28"/>
          <w:lang w:val="x-none" w:eastAsia="ar-SA"/>
        </w:rPr>
      </w:pPr>
      <w:proofErr w:type="gramStart"/>
      <w:r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20.6.2017</w:t>
      </w:r>
      <w:proofErr w:type="gramEnd"/>
      <w:r w:rsidRP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val="x-none" w:eastAsia="ar-SA"/>
        </w:rPr>
        <w:t>, Sirákov</w:t>
      </w: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lang w:val="x-none" w:eastAsia="ar-SA"/>
        </w:rPr>
        <w:t>Přítomni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  <w:t>- exekutiva: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P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. </w:t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Novák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, </w:t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P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. 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Videcký</w:t>
      </w:r>
      <w:proofErr w:type="spellEnd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, 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J. 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eastAsia="ar-SA"/>
        </w:rPr>
        <w:t>Dořičák</w:t>
      </w:r>
      <w:proofErr w:type="spellEnd"/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, K. 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eastAsia="ar-SA"/>
        </w:rPr>
        <w:t>Oškera</w:t>
      </w:r>
      <w:proofErr w:type="spellEnd"/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, </w:t>
      </w:r>
      <w:r>
        <w:rPr>
          <w:rFonts w:ascii="Arial" w:eastAsia="Calibri" w:hAnsi="Arial" w:cs="Arial"/>
          <w:noProof w:val="0"/>
          <w:color w:val="auto"/>
          <w:lang w:eastAsia="ar-SA"/>
        </w:rPr>
        <w:t>T. Kučerka,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 P. 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eastAsia="ar-SA"/>
        </w:rPr>
        <w:t>Hurtíková</w:t>
      </w:r>
      <w:proofErr w:type="spellEnd"/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- kluby: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HC Zlín, Junior Zlín, HC Zubří, Vsetín, Uherské Hradiště, Bystřice p/H, </w:t>
      </w:r>
    </w:p>
    <w:p w:rsid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  <w:t>Napajedla, Holešov, Rožnov p/R, Hovězí, Luhačovice</w:t>
      </w:r>
      <w:r>
        <w:rPr>
          <w:rFonts w:ascii="Arial" w:eastAsia="Calibri" w:hAnsi="Arial" w:cs="Arial"/>
          <w:noProof w:val="0"/>
          <w:color w:val="auto"/>
          <w:lang w:eastAsia="ar-SA"/>
        </w:rPr>
        <w:t xml:space="preserve">, Kunovice, </w:t>
      </w: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  <w:t>Otrokovice</w:t>
      </w: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Omluveni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  <w:t>- exekutiva: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  <w:t xml:space="preserve">M. 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eastAsia="ar-SA"/>
        </w:rPr>
        <w:t>Balhárek</w:t>
      </w:r>
      <w:proofErr w:type="spellEnd"/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- kluby: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>Valašské Meziříčí, Lesana Zubří</w:t>
      </w: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Neomluveni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  <w:t>- kluby: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>Veselá</w:t>
      </w: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PROGRAM JEDNÁNÍ:</w:t>
      </w: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>1</w:t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. 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>Zpráva s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portovně</w:t>
      </w:r>
      <w:proofErr w:type="spellEnd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 technická komise</w:t>
      </w: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>2</w:t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. 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>Zpráva k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omise</w:t>
      </w:r>
      <w:proofErr w:type="spellEnd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 rozhodčích</w:t>
      </w: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>3</w:t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.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 Zpráva k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omise</w:t>
      </w:r>
      <w:proofErr w:type="spellEnd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 mládeže</w:t>
      </w: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>4</w:t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.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 Zpráva d</w:t>
      </w:r>
      <w:proofErr w:type="spellStart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>isciplinární</w:t>
      </w:r>
      <w:proofErr w:type="spellEnd"/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 komise</w:t>
      </w: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>5. Diskuse - různé</w:t>
      </w: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Jednání řídil 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>předseda ZKSH</w:t>
      </w:r>
      <w:r w:rsidRPr="004A3259">
        <w:rPr>
          <w:rFonts w:ascii="Arial" w:eastAsia="Calibri" w:hAnsi="Arial" w:cs="Arial"/>
          <w:noProof w:val="0"/>
          <w:color w:val="auto"/>
          <w:lang w:val="x-none" w:eastAsia="ar-SA"/>
        </w:rPr>
        <w:t xml:space="preserve"> Petr Novák</w:t>
      </w:r>
    </w:p>
    <w:p w:rsidR="004A3259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DC09DA" w:rsidRDefault="00DC09DA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DC09DA" w:rsidRPr="004A3259" w:rsidRDefault="00DC09DA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1. 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STK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 (K. </w:t>
      </w:r>
      <w:proofErr w:type="spellStart"/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Oškera</w:t>
      </w:r>
      <w:proofErr w:type="spellEnd"/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)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: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- hodnocení sezóny 2016/2017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>- neskutečný počet změn termínů MU (podzim 2016/35x, jaro 2017/34x, celkem se to týkalo 86 MU)</w:t>
      </w:r>
    </w:p>
    <w:p w:rsidR="00073897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 xml:space="preserve">- </w:t>
      </w:r>
      <w:proofErr w:type="spell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nárust</w:t>
      </w:r>
      <w:proofErr w:type="spell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odhlášených družstev z rozehrané soutěže (podzim 2016/1x – </w:t>
      </w:r>
      <w:proofErr w:type="spell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ml.žci</w:t>
      </w:r>
      <w:proofErr w:type="spell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Zlín, jaro 2017/2x – </w:t>
      </w:r>
    </w:p>
    <w:p w:rsidR="004A3259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 xml:space="preserve"> 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st.žky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Hovězí a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st.žci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ValMez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)</w:t>
      </w:r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</w:r>
    </w:p>
    <w:p w:rsidR="00073897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</w:r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nárust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kontumačních výsledků díky nedostavení se družstva k </w:t>
      </w:r>
      <w:proofErr w:type="gram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MU</w:t>
      </w:r>
      <w:proofErr w:type="gram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(podzim 2016/0, jaro 2017/3x – </w:t>
      </w:r>
    </w:p>
    <w:p w:rsidR="004A3259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 xml:space="preserve"> 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st.žci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a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st.žky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Zlín,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ml.žci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ValMez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)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všeobecně </w:t>
      </w:r>
      <w:r w:rsidR="00073897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vedení klubů a družstev nezná základní předpisy a legislativu ČSH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- s výjimkou Lesany Zubří je velmi slušně dodržována licenční politika (Lesana celkem 17x!!!!!!!!)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- proti podzimu 2016 (32 UT, z toho Zlín 14x!!!!!!!!) se na jaře 2017 (10 UT) zlepšilo vzestupné psaní sestav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v zápisech o utkání 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- kluby nevyužívají možnosti elektronických zápisů (kontrola platnosti RP, IS, jednodušší opravy chyb atd.)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- vyhodnocení účasti hráčů/hráček ze soupisek v </w:t>
      </w:r>
      <w:proofErr w:type="gram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MU</w:t>
      </w:r>
      <w:proofErr w:type="gram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2016/2017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>- starší žactvo za celou sezónu 2016/2017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>- mladší žactvo zvlášť podzim 2016 a zvlášť jaro 2017</w:t>
      </w:r>
    </w:p>
    <w:p w:rsidR="00073897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 xml:space="preserve">- kluby nereagují na neúčast svých hráčů/hráček ze </w:t>
      </w:r>
      <w:proofErr w:type="gram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soupisky v MU, nevěnují</w:t>
      </w:r>
      <w:proofErr w:type="gram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požadavku legislativy </w:t>
      </w:r>
    </w:p>
    <w:p w:rsidR="00073897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 xml:space="preserve">  </w:t>
      </w:r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ČSH žádnou pozornost, neznají legislativu ČSH ani Rozpis soutěží ZKSH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(změna soupisky, </w:t>
      </w:r>
    </w:p>
    <w:p w:rsidR="00073897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 xml:space="preserve">  nahrazení hráče/hráčky, kteří </w:t>
      </w:r>
      <w:proofErr w:type="gram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do</w:t>
      </w:r>
      <w:proofErr w:type="gram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MU </w:t>
      </w:r>
      <w:proofErr w:type="gram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nenastupují</w:t>
      </w:r>
      <w:proofErr w:type="gram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, chybí zdůvodnění, proč mají někteří nulovou </w:t>
      </w:r>
    </w:p>
    <w:p w:rsidR="004A3259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 xml:space="preserve">  účast atd.)</w:t>
      </w:r>
    </w:p>
    <w:p w:rsidR="004A3259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</w:r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STK ZKSH navrhuje, aby od soutěžního ročníku 2017/2018 věnovala DK ZKSH tomuto problému </w:t>
      </w:r>
    </w:p>
    <w:p w:rsidR="004A3259" w:rsidRPr="00DC09DA" w:rsidRDefault="00073897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</w:r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zvýšenou pozornost</w:t>
      </w:r>
    </w:p>
    <w:p w:rsidR="00A85179" w:rsidRDefault="00073897" w:rsidP="004A3259">
      <w:pPr>
        <w:suppressAutoHyphens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lastRenderedPageBreak/>
        <w:tab/>
      </w:r>
    </w:p>
    <w:p w:rsidR="00935878" w:rsidRPr="00DC09DA" w:rsidRDefault="00073897" w:rsidP="00A85179">
      <w:pPr>
        <w:suppressAutoHyphens/>
        <w:ind w:firstLine="708"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- STK nebude provádět jednorázovou kontrolu účasti hráčů/hráček ze </w:t>
      </w:r>
      <w:proofErr w:type="gramStart"/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>soupisky v MU</w:t>
      </w:r>
      <w:proofErr w:type="gramEnd"/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 </w:t>
      </w:r>
    </w:p>
    <w:p w:rsidR="00935878" w:rsidRPr="00DC09DA" w:rsidRDefault="00935878" w:rsidP="004A3259">
      <w:pPr>
        <w:suppressAutoHyphens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ab/>
        <w:t xml:space="preserve">  </w:t>
      </w:r>
      <w:r w:rsidR="00073897"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>jen na konci podzimu (mladší žactvo) a na konci sezóny (starší žactvo)</w:t>
      </w: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, ale i </w:t>
      </w:r>
    </w:p>
    <w:p w:rsidR="00935878" w:rsidRPr="00DC09DA" w:rsidRDefault="00935878" w:rsidP="004A3259">
      <w:pPr>
        <w:suppressAutoHyphens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ab/>
        <w:t xml:space="preserve">  v průběhu těchto částí sezóny a bude kluby na tyto nedostatky upozorňovat. </w:t>
      </w:r>
    </w:p>
    <w:p w:rsidR="00935878" w:rsidRPr="00DC09DA" w:rsidRDefault="00935878" w:rsidP="00935878">
      <w:pPr>
        <w:suppressAutoHyphens/>
        <w:ind w:firstLine="708"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  Na konci sezóny potom podá DK ZKSH podnět pro vystavení pokuty </w:t>
      </w:r>
      <w:proofErr w:type="gramStart"/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>za</w:t>
      </w:r>
      <w:proofErr w:type="gramEnd"/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 </w:t>
      </w:r>
    </w:p>
    <w:p w:rsidR="00073897" w:rsidRPr="00DC09DA" w:rsidRDefault="00935878" w:rsidP="00935878">
      <w:pPr>
        <w:suppressAutoHyphens/>
        <w:ind w:firstLine="708"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  nedodržování nařízení a legislativy ČSH</w:t>
      </w:r>
    </w:p>
    <w:p w:rsidR="00935878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do uzávěrky přihlášek se do </w:t>
      </w:r>
      <w:r w:rsidR="00935878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nového soutěžního ročníku nepřihlásil oddíl TJ 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Veselá</w:t>
      </w:r>
      <w:r w:rsidR="00935878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(družstvo mužů)</w:t>
      </w:r>
    </w:p>
    <w:p w:rsidR="00935878" w:rsidRPr="00DC09DA" w:rsidRDefault="00935878" w:rsidP="00935878">
      <w:pPr>
        <w:suppressAutoHyphens/>
        <w:ind w:firstLine="708"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- do konce června má v klubu proběhnout VH, kde se rozhodne o další činnosti klubu</w:t>
      </w:r>
    </w:p>
    <w:p w:rsidR="00935878" w:rsidRPr="00DC09DA" w:rsidRDefault="00935878" w:rsidP="00935878">
      <w:pPr>
        <w:suppressAutoHyphens/>
        <w:ind w:firstLine="708"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nový </w:t>
      </w:r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organizační pracovník klubu p. </w:t>
      </w:r>
      <w:proofErr w:type="spellStart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Bardoň</w:t>
      </w:r>
      <w:proofErr w:type="spellEnd"/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slíbil podat informaci o závěrech VH 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ihned po jejím </w:t>
      </w:r>
    </w:p>
    <w:p w:rsidR="004A3259" w:rsidRPr="00DC09DA" w:rsidRDefault="00935878" w:rsidP="00935878">
      <w:pPr>
        <w:suppressAutoHyphens/>
        <w:ind w:firstLine="708"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skončení</w:t>
      </w:r>
      <w:r w:rsidR="004A3259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.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</w:t>
      </w:r>
      <w:r w:rsidR="00935878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v jednání je 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start družstev mužů UH a </w:t>
      </w:r>
      <w:proofErr w:type="spell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ValMezu</w:t>
      </w:r>
      <w:proofErr w:type="spell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v soutěžích jiných KS</w:t>
      </w:r>
    </w:p>
    <w:p w:rsidR="001D6DB1" w:rsidRPr="00DC09DA" w:rsidRDefault="00935878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Velká n/V </w:t>
      </w:r>
      <w:r w:rsidR="004370B3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má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zájem o start svého družstva st</w:t>
      </w:r>
      <w:r w:rsidR="004370B3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. 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žaček ve společné soutěži </w:t>
      </w:r>
      <w:r w:rsidR="004370B3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ZKSH/OLKSH </w:t>
      </w: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této kategorie</w:t>
      </w:r>
      <w:r w:rsidR="001D6DB1"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</w:t>
      </w:r>
    </w:p>
    <w:p w:rsidR="001D6DB1" w:rsidRPr="00DC09DA" w:rsidRDefault="001D6DB1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v sezóně 2017/2018 a výhledově by chtěla do naší soutěže přihlásit všechny své žákovské kategorie </w:t>
      </w:r>
    </w:p>
    <w:p w:rsidR="00935878" w:rsidRPr="00DC09DA" w:rsidRDefault="001D6DB1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včetně mini – to podléhá souhlasu </w:t>
      </w:r>
      <w:proofErr w:type="spell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JmKSH</w:t>
      </w:r>
      <w:proofErr w:type="spellEnd"/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změna organizačního </w:t>
      </w:r>
      <w:proofErr w:type="gram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pracovníka  v Hovězí</w:t>
      </w:r>
      <w:proofErr w:type="gram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– končí J. Machů, zůstává P. </w:t>
      </w:r>
      <w:proofErr w:type="spellStart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Hurtíková</w:t>
      </w:r>
      <w:proofErr w:type="spellEnd"/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(je uvedena i včetně </w:t>
      </w: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kontaktů ve stávajícím Rozpisu soutěží ZKSH</w:t>
      </w:r>
    </w:p>
    <w:p w:rsidR="004370B3" w:rsidRPr="00DC09DA" w:rsidRDefault="004370B3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z důvodu rekonstrukcí SH žádají kluby o zohlednění této situace při losování podzimu 2017 – HC Zubří, </w:t>
      </w:r>
    </w:p>
    <w:p w:rsidR="004370B3" w:rsidRPr="00DC09DA" w:rsidRDefault="004370B3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Lesana Zubří, Otrokovice</w:t>
      </w:r>
    </w:p>
    <w:p w:rsidR="00DD5F95" w:rsidRPr="00DC09DA" w:rsidRDefault="00DD5F95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- Sokol Hovězí měl zájem od sezóny 2017/2018 využívat pro svá MU SH v Janové, ale protože k dohodě </w:t>
      </w:r>
    </w:p>
    <w:p w:rsidR="00DD5F95" w:rsidRPr="00DC09DA" w:rsidRDefault="00DD5F95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nedošlo, bude nadále využívat své prostory:</w:t>
      </w:r>
    </w:p>
    <w:p w:rsidR="00DD5F95" w:rsidRPr="00DC09DA" w:rsidRDefault="00DD5F95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>- mladší žačky – tělocvična ZŠ v Hovězí</w:t>
      </w:r>
    </w:p>
    <w:p w:rsidR="00DD5F95" w:rsidRPr="00DC09DA" w:rsidRDefault="00DD5F95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ab/>
        <w:t>- starší žačky – venkovní hřiště, v případě špatného počasí tělocvična ZŠ v Hovězí</w:t>
      </w:r>
    </w:p>
    <w:p w:rsidR="00DD5F95" w:rsidRPr="00DC09DA" w:rsidRDefault="004A3259" w:rsidP="00DD5F95">
      <w:pPr>
        <w:suppressAutoHyphens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- žádost Sokola Hovězí o udělení výjimky na rozměr hrací plochy tělocvičny ZŠ </w:t>
      </w:r>
      <w:r w:rsidR="00DD5F95"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v Hovězí </w:t>
      </w:r>
    </w:p>
    <w:p w:rsidR="00DD5F95" w:rsidRPr="00DC09DA" w:rsidRDefault="00DD5F95" w:rsidP="00DD5F95">
      <w:pPr>
        <w:suppressAutoHyphens/>
        <w:rPr>
          <w:rFonts w:ascii="Arial" w:eastAsia="Calibri" w:hAnsi="Arial" w:cs="Arial"/>
          <w:b/>
          <w:noProof w:val="0"/>
          <w:color w:val="000000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 xml:space="preserve">  z výše uvedeného důvodu</w:t>
      </w:r>
    </w:p>
    <w:p w:rsidR="00DD5F95" w:rsidRPr="00DC09DA" w:rsidRDefault="00DD5F95" w:rsidP="00DD5F95">
      <w:pPr>
        <w:suppressAutoHyphens/>
        <w:ind w:firstLine="708"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lang w:eastAsia="ar-SA"/>
        </w:rPr>
        <w:t>- přítomní zástupci klubů souhlasili</w:t>
      </w: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(100% - 13 přítomných </w:t>
      </w:r>
      <w:proofErr w:type="gramStart"/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>ze</w:t>
      </w:r>
      <w:proofErr w:type="gramEnd"/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16 pozvaných) </w:t>
      </w:r>
    </w:p>
    <w:p w:rsidR="00B07164" w:rsidRPr="00DC09DA" w:rsidRDefault="00B07164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>- gratulace vítězům Žákovské ligy staršího žactva a tím i Mistrům ČR 2017 – HC Zlín v kategorii žaček a</w:t>
      </w:r>
    </w:p>
    <w:p w:rsidR="00B07164" w:rsidRPr="00DC09DA" w:rsidRDefault="00B07164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  <w:t xml:space="preserve">  HC Zubří v kategorii žáků</w:t>
      </w:r>
    </w:p>
    <w:p w:rsidR="00145B12" w:rsidRPr="00DC09DA" w:rsidRDefault="00145B12" w:rsidP="00145B12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rozlosování soutěže žactva maximálně do 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15.8.2017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s tím, že pokud bude rozlosování soutěží řízených </w:t>
      </w:r>
    </w:p>
    <w:p w:rsidR="00145B12" w:rsidRPr="00DC09DA" w:rsidRDefault="00145B12" w:rsidP="00145B12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ČSH zveřejněno dřív, bude také rozlosování žákovských soutěží předáno klubům dřív </w:t>
      </w:r>
    </w:p>
    <w:p w:rsidR="00A85179" w:rsidRDefault="00A85179" w:rsidP="00A85179">
      <w:pPr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- rozlosování soutěže </w:t>
      </w:r>
      <w:r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žactva provede K. </w:t>
      </w:r>
      <w:proofErr w:type="spellStart"/>
      <w:r>
        <w:rPr>
          <w:rFonts w:ascii="Arial" w:eastAsia="Calibri" w:hAnsi="Arial" w:cs="Arial"/>
          <w:b/>
          <w:noProof w:val="0"/>
          <w:color w:val="auto"/>
          <w:lang w:eastAsia="ar-SA"/>
        </w:rPr>
        <w:t>Oškera</w:t>
      </w:r>
      <w:proofErr w:type="spellEnd"/>
      <w:r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a P. </w:t>
      </w:r>
      <w:proofErr w:type="spellStart"/>
      <w:r>
        <w:rPr>
          <w:rFonts w:ascii="Arial" w:eastAsia="Calibri" w:hAnsi="Arial" w:cs="Arial"/>
          <w:b/>
          <w:noProof w:val="0"/>
          <w:color w:val="auto"/>
          <w:lang w:eastAsia="ar-SA"/>
        </w:rPr>
        <w:t>Videcký</w:t>
      </w:r>
      <w:proofErr w:type="spellEnd"/>
    </w:p>
    <w:p w:rsidR="00A85179" w:rsidRPr="00A85179" w:rsidRDefault="00A85179" w:rsidP="00A85179">
      <w:pPr>
        <w:suppressAutoHyphens/>
        <w:rPr>
          <w:rFonts w:ascii="Arial" w:eastAsia="Calibri" w:hAnsi="Arial" w:cs="Arial"/>
          <w:b/>
          <w:noProof w:val="0"/>
          <w:color w:val="auto"/>
          <w:sz w:val="22"/>
          <w:szCs w:val="22"/>
          <w:lang w:eastAsia="ar-SA"/>
        </w:rPr>
      </w:pPr>
    </w:p>
    <w:p w:rsidR="00DD5F95" w:rsidRPr="00A85179" w:rsidRDefault="00DD5F95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000000"/>
          <w:lang w:val="x-none"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2. 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KR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 (</w:t>
      </w:r>
      <w:r w:rsidR="00327E20"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T. Kučerka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)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:</w:t>
      </w:r>
    </w:p>
    <w:p w:rsidR="00635739" w:rsidRPr="00DC09DA" w:rsidRDefault="00635739" w:rsidP="0063573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info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z nominačního semináře rozhodčích</w:t>
      </w:r>
    </w:p>
    <w:p w:rsidR="00635739" w:rsidRPr="00DC09DA" w:rsidRDefault="00635739" w:rsidP="00635739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pravidlo „Ošetřování zraněného hráče“, které nebylo v sezóně 2016/2017 v soutěžích ČSH a KS </w:t>
      </w:r>
    </w:p>
    <w:p w:rsidR="00635739" w:rsidRPr="00DC09DA" w:rsidRDefault="00635739" w:rsidP="0063573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 xml:space="preserve">  uplatňováno, bude od nového soutěžního ročníku 2017/2018 uplatňováno v plném znění pro </w:t>
      </w:r>
    </w:p>
    <w:p w:rsidR="00635739" w:rsidRPr="00DC09DA" w:rsidRDefault="00635739" w:rsidP="0063573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 xml:space="preserve">  všechny soutěže</w:t>
      </w:r>
      <w:r w:rsidR="0008050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.</w:t>
      </w:r>
      <w:bookmarkStart w:id="0" w:name="_GoBack"/>
      <w:bookmarkEnd w:id="0"/>
    </w:p>
    <w:p w:rsidR="00635739" w:rsidRPr="00DC09DA" w:rsidRDefault="00814C32" w:rsidP="00635739">
      <w:pPr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>- návrh exekutivy ZKSH na opětovné zavedení věkové hranice 65 let pro rozhodčí</w:t>
      </w:r>
    </w:p>
    <w:p w:rsidR="00327E20" w:rsidRPr="00DC09DA" w:rsidRDefault="00814C32" w:rsidP="00327E20">
      <w:pPr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ab/>
        <w:t xml:space="preserve">- hlasováním zástupců klubů </w:t>
      </w:r>
      <w:r w:rsidR="00327E20"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(100% - 13 přítomných </w:t>
      </w:r>
      <w:proofErr w:type="gramStart"/>
      <w:r w:rsidR="00327E20" w:rsidRPr="00DC09DA">
        <w:rPr>
          <w:rFonts w:ascii="Arial" w:eastAsia="Calibri" w:hAnsi="Arial" w:cs="Arial"/>
          <w:b/>
          <w:noProof w:val="0"/>
          <w:color w:val="auto"/>
          <w:lang w:eastAsia="ar-SA"/>
        </w:rPr>
        <w:t>ze</w:t>
      </w:r>
      <w:proofErr w:type="gramEnd"/>
      <w:r w:rsidR="00327E20"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16 pozvaných) nebyl návrh </w:t>
      </w:r>
    </w:p>
    <w:p w:rsidR="00814C32" w:rsidRPr="00DC09DA" w:rsidRDefault="00327E20" w:rsidP="00327E20">
      <w:pPr>
        <w:suppressAutoHyphens/>
        <w:ind w:firstLine="708"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 přijat a věková hranice nebude v soutěžním ročníku 2017/2018 uplatňována</w:t>
      </w:r>
    </w:p>
    <w:p w:rsidR="00635739" w:rsidRPr="00DC09DA" w:rsidRDefault="00635739" w:rsidP="0063573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5F49DE" w:rsidRPr="00DC09DA" w:rsidRDefault="005F49DE" w:rsidP="0063573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val="x-none"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3. 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KM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 (M. Slavíková)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:</w:t>
      </w:r>
    </w:p>
    <w:p w:rsidR="00635739" w:rsidRPr="00DC09DA" w:rsidRDefault="002A5376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věnovala se soutěžím mini, kde startovalo </w:t>
      </w:r>
      <w:r w:rsid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v uplynulé sezóně 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33 družstev</w:t>
      </w:r>
    </w:p>
    <w:p w:rsidR="002A5376" w:rsidRPr="00DC09DA" w:rsidRDefault="002A5376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byl jeden zrušený turnaj</w:t>
      </w:r>
    </w:p>
    <w:p w:rsidR="002A5376" w:rsidRPr="00DC09DA" w:rsidRDefault="002A5376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z řad klubů nebyla v průběhu sezóny žádná kritika </w:t>
      </w:r>
    </w:p>
    <w:p w:rsidR="005F49DE" w:rsidRPr="00DC09DA" w:rsidRDefault="002A5376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vyšla úprava pravidel pro mini a žactvo – vzorov</w:t>
      </w:r>
      <w:r w:rsidR="005F49D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ou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TJ se zaměřením na tyto změny</w:t>
      </w:r>
      <w:r w:rsidR="005F49D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</w:t>
      </w:r>
      <w:r w:rsidR="007C304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navrhuje </w:t>
      </w:r>
      <w:r w:rsidR="005F49D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uskutečnit </w:t>
      </w:r>
    </w:p>
    <w:p w:rsidR="002A5376" w:rsidRPr="00DC09DA" w:rsidRDefault="005F49DE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v </w:t>
      </w:r>
      <w:r w:rsidR="007C304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termín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u </w:t>
      </w:r>
      <w:r w:rsidR="007C304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od 5. 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d</w:t>
      </w:r>
      <w:r w:rsidR="007C304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o </w:t>
      </w:r>
      <w:proofErr w:type="gramStart"/>
      <w:r w:rsidR="007C304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15.9.2017</w:t>
      </w:r>
      <w:proofErr w:type="gramEnd"/>
    </w:p>
    <w:p w:rsidR="002A5376" w:rsidRPr="00DC09DA" w:rsidRDefault="002A5376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5F49D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rozdělení ročníků mini na starší (2007 + 2008) a mladší (2009 a mladší)</w:t>
      </w:r>
    </w:p>
    <w:p w:rsidR="005F49DE" w:rsidRPr="00DC09DA" w:rsidRDefault="005F49DE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návrh neprošel, přítomní zástupci klubů chtějí zachovat stávající dělení (A, B, C po jednom roce)</w:t>
      </w:r>
    </w:p>
    <w:p w:rsidR="005F49DE" w:rsidRPr="00DC09DA" w:rsidRDefault="005F49DE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lastRenderedPageBreak/>
        <w:t xml:space="preserve">- pokud klub přihlásí dvě a více družstev do soutěže, měl by mít taky odpovídající počet dětí na všechna </w:t>
      </w:r>
    </w:p>
    <w:p w:rsidR="00A85179" w:rsidRDefault="005F49DE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přihlášená družstva. </w:t>
      </w:r>
    </w:p>
    <w:p w:rsidR="00A85179" w:rsidRDefault="00A8517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5F49D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Mělo by se dodržovat pravidlo, že za jedno družstvo budou hrát stejní hráči/hráčky a že nebudou někteří </w:t>
      </w:r>
    </w:p>
    <w:p w:rsidR="00A85179" w:rsidRDefault="00A8517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5F49D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startovat v několika družstvech – apeluje na rozum trenérů</w:t>
      </w:r>
      <w:r w:rsidR="00DB020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, kteří by měli rozvíjet dovednosti všech dětí </w:t>
      </w:r>
    </w:p>
    <w:p w:rsidR="005F49DE" w:rsidRPr="00DC09DA" w:rsidRDefault="00A8517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DB020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v družstvu a ne jen se honit za vítězstvím.</w:t>
      </w:r>
    </w:p>
    <w:p w:rsidR="00DB0209" w:rsidRPr="00DC09DA" w:rsidRDefault="00DB020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pro </w:t>
      </w:r>
      <w:r w:rsid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MU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mini budou zrušeny ukazatele skóre</w:t>
      </w:r>
    </w:p>
    <w:p w:rsidR="00DB0209" w:rsidRPr="00DC09DA" w:rsidRDefault="00DB020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zákaz hry brankáře v poli</w:t>
      </w:r>
    </w:p>
    <w:p w:rsidR="00DB0209" w:rsidRPr="00DC09DA" w:rsidRDefault="00DB020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výhrady k celoplošné osobní obraně v této kategorii po celou hrací dobu – při soutěži, která se hraje </w:t>
      </w:r>
    </w:p>
    <w:p w:rsidR="00DB0209" w:rsidRPr="00DC09DA" w:rsidRDefault="00DB020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turnajově, se děti zahltí </w:t>
      </w:r>
    </w:p>
    <w:p w:rsidR="00DB0209" w:rsidRPr="00DC09DA" w:rsidRDefault="00DB020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- 1. kolo soutěže žactva by mělo začít o víkendu 9. - 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10.9.2017</w:t>
      </w:r>
      <w:proofErr w:type="gramEnd"/>
    </w:p>
    <w:p w:rsidR="00DB0209" w:rsidRPr="00DC09DA" w:rsidRDefault="00DB020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soutěž mini by měla začít později</w:t>
      </w:r>
    </w:p>
    <w:p w:rsidR="00DB0209" w:rsidRPr="00DC09DA" w:rsidRDefault="00DB020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667230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po obdržené brance nesmí být soupeřem bráněno brankáři ve vyhazování míče</w:t>
      </w:r>
    </w:p>
    <w:p w:rsidR="00667230" w:rsidRPr="00DC09DA" w:rsidRDefault="00667230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při vyloučení hráče nehraje družstvo o jednoho oslabeno, ale tento hráč musí být vystřídán</w:t>
      </w:r>
    </w:p>
    <w:p w:rsidR="00667230" w:rsidRPr="00DC09DA" w:rsidRDefault="00667230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rozlosování soutěže mini do 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15.8.2017</w:t>
      </w:r>
      <w:proofErr w:type="gramEnd"/>
    </w:p>
    <w:p w:rsidR="00DC09DA" w:rsidRPr="00DC09DA" w:rsidRDefault="00DC09DA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povede-li jedno družstvo o 5 branek, musí být z hřiště stažen jeden jeho hráč</w:t>
      </w:r>
    </w:p>
    <w:p w:rsidR="00145B12" w:rsidRPr="00DC09DA" w:rsidRDefault="00145B12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vzhledem k odstoupení M.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Balhárka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z exekutivy ZKSH a tím i z funkce předsedy KM ZKSH, je nutno ihned </w:t>
      </w:r>
    </w:p>
    <w:p w:rsidR="00145B12" w:rsidRPr="00DC09DA" w:rsidRDefault="00145B12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najít náhradu a provést kooptaci do exekutivy </w:t>
      </w:r>
    </w:p>
    <w:p w:rsidR="00DC09DA" w:rsidRPr="00DC09DA" w:rsidRDefault="00DC09DA" w:rsidP="00DC09DA">
      <w:pPr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>- rozlosování soutěže mini provede M. Slavíková</w:t>
      </w:r>
    </w:p>
    <w:p w:rsidR="00145B12" w:rsidRPr="00DC09DA" w:rsidRDefault="00145B12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D094F" w:rsidRPr="00DC09DA" w:rsidRDefault="004D094F" w:rsidP="004A3259">
      <w:pPr>
        <w:suppressAutoHyphens/>
        <w:rPr>
          <w:rFonts w:ascii="Arial" w:eastAsia="Calibri" w:hAnsi="Arial" w:cs="Arial"/>
          <w:b/>
          <w:noProof w:val="0"/>
          <w:color w:val="auto"/>
          <w:sz w:val="22"/>
          <w:szCs w:val="22"/>
          <w:u w:val="single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4. 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DK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 (P. Novák)</w:t>
      </w:r>
      <w:r w:rsidRPr="00DC09DA">
        <w:rPr>
          <w:rFonts w:ascii="Arial" w:eastAsia="Calibri" w:hAnsi="Arial" w:cs="Arial"/>
          <w:b/>
          <w:noProof w:val="0"/>
          <w:color w:val="auto"/>
          <w:u w:val="single"/>
          <w:lang w:val="x-none" w:eastAsia="ar-SA"/>
        </w:rPr>
        <w:t>:</w:t>
      </w:r>
    </w:p>
    <w:p w:rsidR="004D094F" w:rsidRPr="00DC09DA" w:rsidRDefault="004D094F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z vydaných rozhodnutí o pokutách v sezóně 2016/2017 je drtivá většina plateb doložena kopií dokladu o </w:t>
      </w:r>
    </w:p>
    <w:p w:rsidR="004D094F" w:rsidRPr="00DC09DA" w:rsidRDefault="004D094F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platbě (jinak není možno platbu zkontrolovat, protože z důvodu nového účetního programu nemáme zatím </w:t>
      </w:r>
    </w:p>
    <w:p w:rsidR="004D094F" w:rsidRPr="00DC09DA" w:rsidRDefault="004D094F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k našemu účtu přístup)</w:t>
      </w:r>
    </w:p>
    <w:p w:rsidR="004D094F" w:rsidRPr="00DC09DA" w:rsidRDefault="00C7115C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 xml:space="preserve">- </w:t>
      </w:r>
      <w:r w:rsidR="004D094F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do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klad o platbě dluží Valašské Meziříčí a Lesana Zubří</w:t>
      </w:r>
    </w:p>
    <w:p w:rsidR="00C7115C" w:rsidRPr="00DC09DA" w:rsidRDefault="00C7115C" w:rsidP="00C7115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 při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podání přihlášky do nového soutěžního ročníku musí být dluhy vyrovnány nebo doloženy </w:t>
      </w:r>
    </w:p>
    <w:p w:rsidR="00C7115C" w:rsidRPr="00DC09DA" w:rsidRDefault="00C7115C" w:rsidP="00C7115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 xml:space="preserve">  doklady o jejich úhradě. V opačném případě nebude přihláška přijata.</w:t>
      </w:r>
    </w:p>
    <w:p w:rsidR="00616DFA" w:rsidRPr="00DC09DA" w:rsidRDefault="00616DFA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kontrola zápisů starších žaček jaro 2017 byla provedena se zpožděním – postihy budou teprve vystaveny</w:t>
      </w:r>
    </w:p>
    <w:p w:rsidR="00616DFA" w:rsidRPr="00DC09DA" w:rsidRDefault="00616DFA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i přes urgenci o zaslání kopie dokladů o zaplacení pokut, tak neučily dva kluby – Lesana Zubří a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ValMez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.</w:t>
      </w:r>
    </w:p>
    <w:p w:rsidR="00635739" w:rsidRPr="00DC09DA" w:rsidRDefault="00616DFA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63573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ani v jednom případě nebyla ze strany klubů řádně zdůvodněna menší než minimální 60% účast </w:t>
      </w:r>
    </w:p>
    <w:p w:rsidR="00635739" w:rsidRPr="00DC09DA" w:rsidRDefault="00635739" w:rsidP="00616DFA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hráče/hráčky ze 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soupisky v MU a kluby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takovéhoto hráče nenahradily jiným. Budou vystaveny pokuty.</w:t>
      </w:r>
    </w:p>
    <w:p w:rsidR="00616DFA" w:rsidRPr="00DC09DA" w:rsidRDefault="00C7115C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po dohodě s STK, upouští DK od postihů za „nevzestupně“ psané sestavy v zápisech k 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MU</w:t>
      </w:r>
      <w:proofErr w:type="gramEnd"/>
    </w:p>
    <w:p w:rsidR="00C7115C" w:rsidRPr="00DC09DA" w:rsidRDefault="00C7115C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po upozornění po podzimní části soutěží na případné postihy, došlo na jaře 2017 k podstatnému</w:t>
      </w:r>
    </w:p>
    <w:p w:rsidR="00C7115C" w:rsidRPr="00DC09DA" w:rsidRDefault="00C7115C" w:rsidP="00C7115C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4553C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z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lepšení (32x podzim/10x jaro</w:t>
      </w:r>
      <w:r w:rsidR="004553C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– „prim“ hraje HC Zlín celkem 14x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)</w:t>
      </w:r>
    </w:p>
    <w:p w:rsidR="00B52F46" w:rsidRPr="00DC09DA" w:rsidRDefault="00C7115C" w:rsidP="00C7115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proofErr w:type="spellStart"/>
      <w:r w:rsidR="00B52F46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nárust</w:t>
      </w:r>
      <w:proofErr w:type="spellEnd"/>
      <w:r w:rsidR="00B52F46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přímých červených karet celkem 12, poprvé 3 přímé ČK jeden hráč</w:t>
      </w:r>
      <w:r w:rsidR="004553C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(UH)</w:t>
      </w:r>
    </w:p>
    <w:p w:rsidR="00B52F46" w:rsidRPr="00DC09DA" w:rsidRDefault="00B52F46" w:rsidP="00B52F46">
      <w:pPr>
        <w:suppressAutoHyphens/>
        <w:ind w:left="705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je nutné, aby kluby znaly Rozpis soutěží a legislativu ČSH (přímé ČK sleduje klub a podle jejich   </w:t>
      </w:r>
    </w:p>
    <w:p w:rsidR="00B52F46" w:rsidRPr="00DC09DA" w:rsidRDefault="00B52F46" w:rsidP="00B52F46">
      <w:pPr>
        <w:suppressAutoHyphens/>
        <w:ind w:left="705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počtu bez disciplinárního řízení nenasazovali provinilce na jedno nebo i dvě MU</w:t>
      </w:r>
    </w:p>
    <w:p w:rsidR="00B52F46" w:rsidRPr="00DC09DA" w:rsidRDefault="00B52F46" w:rsidP="00B52F46">
      <w:pPr>
        <w:suppressAutoHyphens/>
        <w:ind w:left="705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V opačném případě je to neoprávněný start a disciplinární postih.</w:t>
      </w:r>
    </w:p>
    <w:p w:rsidR="004553C9" w:rsidRPr="00DC09DA" w:rsidRDefault="00B52F46" w:rsidP="00B52F46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licenční politika byla kluby až malé výjimky dodržována, některé kluby využily tolerování dvou MU bez</w:t>
      </w:r>
    </w:p>
    <w:p w:rsidR="004553C9" w:rsidRPr="00DC09DA" w:rsidRDefault="004553C9" w:rsidP="004553C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B52F46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trenéra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. Samostatnou kapitolou je Lesana Zubří, která tuto podmínku porušila téměř ve všech svých </w:t>
      </w:r>
    </w:p>
    <w:p w:rsidR="00B52F46" w:rsidRPr="00DC09DA" w:rsidRDefault="004553C9" w:rsidP="004553C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utkáních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(celkem 17x)</w:t>
      </w:r>
    </w:p>
    <w:p w:rsidR="004553C9" w:rsidRPr="00DC09DA" w:rsidRDefault="004553C9" w:rsidP="004553C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narostl také počet nesehraných utkání z důvodů nedostavení se družstva (celkem 3x – z toho HC Zlín 2x)</w:t>
      </w:r>
    </w:p>
    <w:p w:rsidR="00B52F46" w:rsidRPr="00DC09DA" w:rsidRDefault="00B52F46" w:rsidP="00C7115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000000"/>
          <w:u w:val="single"/>
          <w:lang w:eastAsia="ar-SA"/>
        </w:rPr>
        <w:t>5. DISKUSE - R</w:t>
      </w:r>
      <w:r w:rsidRPr="00DC09DA">
        <w:rPr>
          <w:rFonts w:ascii="Arial" w:eastAsia="Calibri" w:hAnsi="Arial" w:cs="Arial"/>
          <w:b/>
          <w:noProof w:val="0"/>
          <w:color w:val="000000"/>
          <w:u w:val="single"/>
          <w:lang w:val="x-none" w:eastAsia="ar-SA"/>
        </w:rPr>
        <w:t>ŮZNÉ:</w:t>
      </w:r>
    </w:p>
    <w:p w:rsidR="00DC09DA" w:rsidRDefault="00EC198E" w:rsidP="00EC198E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co nejrychleji je nutné zajistit náhradu za M.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Balhárka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, který končí k 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30.6.2017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ve funkcích ZKSH (člen </w:t>
      </w:r>
    </w:p>
    <w:p w:rsidR="00EC198E" w:rsidRPr="00DC09DA" w:rsidRDefault="00DC09DA" w:rsidP="00EC198E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EC198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exekutivy a předseda KM) a v Radě ČSH (zastupuje ZKSH)</w:t>
      </w:r>
    </w:p>
    <w:p w:rsidR="00327E20" w:rsidRPr="00DC09DA" w:rsidRDefault="00EC198E" w:rsidP="00EC198E">
      <w:pPr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ab/>
        <w:t>- na kooptaci do exekutivy ZKSH s tím, že bude zastávat funkci předsedy KM ZKSH</w:t>
      </w:r>
      <w:r w:rsidR="00DC09DA">
        <w:rPr>
          <w:rFonts w:ascii="Arial" w:eastAsia="Calibri" w:hAnsi="Arial" w:cs="Arial"/>
          <w:b/>
          <w:noProof w:val="0"/>
          <w:color w:val="auto"/>
          <w:lang w:eastAsia="ar-SA"/>
        </w:rPr>
        <w:t>,</w:t>
      </w: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</w:t>
      </w:r>
    </w:p>
    <w:p w:rsidR="00EC198E" w:rsidRPr="00DC09DA" w:rsidRDefault="00327E20" w:rsidP="00327E20">
      <w:pPr>
        <w:suppressAutoHyphens/>
        <w:ind w:firstLine="708"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 </w:t>
      </w:r>
      <w:r w:rsidR="00EC198E" w:rsidRPr="00DC09DA">
        <w:rPr>
          <w:rFonts w:ascii="Arial" w:eastAsia="Calibri" w:hAnsi="Arial" w:cs="Arial"/>
          <w:b/>
          <w:noProof w:val="0"/>
          <w:color w:val="auto"/>
          <w:lang w:eastAsia="ar-SA"/>
        </w:rPr>
        <w:t>byl navržen přítomný zástupce Junioru Zlín David DIVOKA</w:t>
      </w:r>
    </w:p>
    <w:p w:rsidR="00327E20" w:rsidRPr="00DC09DA" w:rsidRDefault="00EC198E" w:rsidP="00EC198E">
      <w:pPr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ab/>
        <w:t xml:space="preserve">  Všichni přítomní zástupci klubů s návrhem souhlasili (100% - 13 přítomných </w:t>
      </w:r>
      <w:proofErr w:type="gramStart"/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>ze</w:t>
      </w:r>
      <w:proofErr w:type="gramEnd"/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16 </w:t>
      </w:r>
    </w:p>
    <w:p w:rsidR="00EC198E" w:rsidRPr="00DC09DA" w:rsidRDefault="00327E20" w:rsidP="00327E20">
      <w:pPr>
        <w:suppressAutoHyphens/>
        <w:ind w:firstLine="708"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 </w:t>
      </w:r>
      <w:r w:rsidR="00EC198E" w:rsidRPr="00DC09DA">
        <w:rPr>
          <w:rFonts w:ascii="Arial" w:eastAsia="Calibri" w:hAnsi="Arial" w:cs="Arial"/>
          <w:b/>
          <w:noProof w:val="0"/>
          <w:color w:val="auto"/>
          <w:lang w:eastAsia="ar-SA"/>
        </w:rPr>
        <w:t>pozvaných).</w:t>
      </w:r>
    </w:p>
    <w:p w:rsidR="00DC09DA" w:rsidRDefault="00EC198E" w:rsidP="00EC198E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lastRenderedPageBreak/>
        <w:t xml:space="preserve">  Jmenovaný návrh přijal a na nejbližším zasedání exekutivy ZKSH (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13.7.2017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) bude provedena </w:t>
      </w:r>
    </w:p>
    <w:p w:rsidR="00EC198E" w:rsidRPr="00A85179" w:rsidRDefault="00DC09DA" w:rsidP="00EC198E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EC198E"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jeho </w:t>
      </w:r>
      <w:proofErr w:type="gramStart"/>
      <w:r w:rsidR="00EC198E"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kooptace  do</w:t>
      </w:r>
      <w:proofErr w:type="gramEnd"/>
      <w:r w:rsidR="00EC198E"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exekutivy ZKSH</w:t>
      </w:r>
    </w:p>
    <w:p w:rsidR="00327E20" w:rsidRPr="00A85179" w:rsidRDefault="00327E20" w:rsidP="00327E20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k </w:t>
      </w:r>
      <w:proofErr w:type="gramStart"/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1.7.2017</w:t>
      </w:r>
      <w:proofErr w:type="gramEnd"/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nahlásil ukončení činnosti v exekutivě ZKSH P. </w:t>
      </w:r>
      <w:proofErr w:type="spellStart"/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Videcký</w:t>
      </w:r>
      <w:proofErr w:type="spellEnd"/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(člen KR a ekonom KS)</w:t>
      </w:r>
    </w:p>
    <w:p w:rsidR="00A67479" w:rsidRPr="00A85179" w:rsidRDefault="00327E20" w:rsidP="00327E20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exekutiva hledá náhradu</w:t>
      </w:r>
      <w:r w:rsidR="00A67479"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, která bude kooptována do KS</w:t>
      </w:r>
      <w:r w:rsid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a bude funkci ekonoma KS vykonávat</w:t>
      </w:r>
    </w:p>
    <w:p w:rsidR="00A67479" w:rsidRPr="00A85179" w:rsidRDefault="00A67479" w:rsidP="00327E20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do vyřešení bude ekonomiku KS dál </w:t>
      </w:r>
      <w:r w:rsidR="004D094F"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řídit</w:t>
      </w:r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P. </w:t>
      </w:r>
      <w:proofErr w:type="spellStart"/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Videcký</w:t>
      </w:r>
      <w:proofErr w:type="spellEnd"/>
      <w:r w:rsidRPr="00A85179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jako externí spolupracovník </w:t>
      </w:r>
    </w:p>
    <w:p w:rsidR="00A67479" w:rsidRPr="00DC09DA" w:rsidRDefault="00A67479" w:rsidP="00A6747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info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z ČSH – dlužné poplatky klubů v působnosti ZKSH – kluby si ověří u p.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Železňákové</w:t>
      </w:r>
      <w:proofErr w:type="spellEnd"/>
    </w:p>
    <w:p w:rsidR="00A67479" w:rsidRPr="00DC09DA" w:rsidRDefault="00A67479" w:rsidP="00A6747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- 2017 – nikdo</w:t>
      </w:r>
    </w:p>
    <w:p w:rsidR="00A67479" w:rsidRPr="00DC09DA" w:rsidRDefault="00A67479" w:rsidP="00A6747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 xml:space="preserve">- 2016 – Holešov (2.950,- RP), Lesana (555,- pokuta, tiskopisy), UH (575,- RP), Zlín (1.025,- </w:t>
      </w:r>
    </w:p>
    <w:p w:rsidR="00A67479" w:rsidRPr="00DC09DA" w:rsidRDefault="00A67479" w:rsidP="00A6747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 xml:space="preserve">       pokuta, RP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Mičola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)</w:t>
      </w:r>
    </w:p>
    <w:p w:rsidR="007C3700" w:rsidRPr="00DC09DA" w:rsidRDefault="007C3700" w:rsidP="007C3700">
      <w:pPr>
        <w:pStyle w:val="Prosttext1"/>
        <w:ind w:left="-284"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DC09DA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DC09DA">
        <w:rPr>
          <w:rFonts w:ascii="Arial" w:hAnsi="Arial" w:cs="Arial"/>
          <w:color w:val="000000"/>
          <w:sz w:val="22"/>
          <w:szCs w:val="22"/>
        </w:rPr>
        <w:t>30.8.2017</w:t>
      </w:r>
      <w:proofErr w:type="gramEnd"/>
      <w:r w:rsidRPr="00DC09DA">
        <w:rPr>
          <w:rFonts w:ascii="Arial" w:hAnsi="Arial" w:cs="Arial"/>
          <w:color w:val="000000"/>
          <w:sz w:val="22"/>
          <w:szCs w:val="22"/>
        </w:rPr>
        <w:t xml:space="preserve"> školení </w:t>
      </w:r>
      <w:proofErr w:type="spellStart"/>
      <w:r w:rsidRPr="00DC09DA">
        <w:rPr>
          <w:rFonts w:ascii="Arial" w:hAnsi="Arial" w:cs="Arial"/>
          <w:color w:val="000000"/>
          <w:sz w:val="22"/>
          <w:szCs w:val="22"/>
        </w:rPr>
        <w:t>časoměřiců</w:t>
      </w:r>
      <w:proofErr w:type="spellEnd"/>
      <w:r w:rsidRPr="00DC09DA">
        <w:rPr>
          <w:rFonts w:ascii="Arial" w:hAnsi="Arial" w:cs="Arial"/>
          <w:color w:val="000000"/>
          <w:sz w:val="22"/>
          <w:szCs w:val="22"/>
        </w:rPr>
        <w:t xml:space="preserve"> a zapisovatelů – místo a čas bude upřesněno</w:t>
      </w:r>
    </w:p>
    <w:p w:rsidR="007C3700" w:rsidRPr="00DC09DA" w:rsidRDefault="007C3700" w:rsidP="007C3700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info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z okolních KS – </w:t>
      </w:r>
      <w:proofErr w:type="spell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JmKSH</w:t>
      </w:r>
      <w:proofErr w:type="spell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- školení rozhodčích C, 1.-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3.9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. a 8.-10.9.2017 </w:t>
      </w:r>
    </w:p>
    <w:p w:rsidR="00327E20" w:rsidRPr="00DC09DA" w:rsidRDefault="00814C32" w:rsidP="00814C32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exekutiva ZKSH bude požadovat po RHC Zubří (P. Hrachovec), RHC Zlín (M. Kolář) a TCM Zlín</w:t>
      </w:r>
    </w:p>
    <w:p w:rsidR="00EC198E" w:rsidRPr="00DC09DA" w:rsidRDefault="00327E20" w:rsidP="00814C32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</w:t>
      </w:r>
      <w:r w:rsidR="00814C32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(L. Černá)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zveřejňování měsíčních plánů činnosti na webových stránkách ZKSH</w:t>
      </w:r>
    </w:p>
    <w:p w:rsidR="004D094F" w:rsidRPr="00DC09DA" w:rsidRDefault="004D094F" w:rsidP="00814C32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ve spolupráci s RHC Zubří a Zlín bude zorganizována vzorová TJ pro nácvik osobní obrany </w:t>
      </w:r>
      <w:proofErr w:type="gramStart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dle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</w:t>
      </w:r>
    </w:p>
    <w:p w:rsidR="004D094F" w:rsidRPr="00DC09DA" w:rsidRDefault="004D094F" w:rsidP="00814C32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požadavků KM ČSH</w:t>
      </w:r>
    </w:p>
    <w:p w:rsidR="00A67479" w:rsidRPr="00DC09DA" w:rsidRDefault="00A67479" w:rsidP="00A6747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žádost o dotaci za pořádání turnajů mini na jaře 2017 podal jen Junior Zlín</w:t>
      </w:r>
    </w:p>
    <w:p w:rsidR="00667230" w:rsidRPr="00DC09DA" w:rsidRDefault="00A67479" w:rsidP="00A6747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pozitivní ohlasy na 5. </w:t>
      </w:r>
      <w:r w:rsidR="001D6DB1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r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očník Festivalu miniházené</w:t>
      </w:r>
      <w:r w:rsidR="001D6DB1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, který proběhl v červnu v</w:t>
      </w:r>
      <w:r w:rsidR="007C304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 </w:t>
      </w:r>
      <w:r w:rsidR="001D6DB1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Zubří</w:t>
      </w:r>
      <w:r w:rsidR="007C304E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–</w:t>
      </w:r>
      <w:r w:rsidR="001D6DB1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velká</w:t>
      </w:r>
      <w:r w:rsidR="00667230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</w:t>
      </w:r>
      <w:r w:rsidR="001D6DB1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pochvala </w:t>
      </w:r>
    </w:p>
    <w:p w:rsidR="001D6DB1" w:rsidRPr="00DC09DA" w:rsidRDefault="00667230" w:rsidP="00A6747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1D6DB1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pořadatelům, spokojenost družstev</w:t>
      </w:r>
    </w:p>
    <w:p w:rsidR="001D6DB1" w:rsidRPr="00DC09DA" w:rsidRDefault="001D6DB1" w:rsidP="001D6DB1">
      <w:pPr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ab/>
        <w:t xml:space="preserve">- protože z pěti ročníků byl klub HC Zubří 4x hlavním pořadatelem (1x HC Zlín), hledá </w:t>
      </w:r>
    </w:p>
    <w:p w:rsidR="001D6DB1" w:rsidRPr="00DC09DA" w:rsidRDefault="001D6DB1" w:rsidP="001D6DB1">
      <w:pPr>
        <w:suppressAutoHyphens/>
        <w:ind w:firstLine="708"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DC09DA"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  KM ZKSH pořadatele 6. ročníku pro rok 2018</w:t>
      </w:r>
    </w:p>
    <w:p w:rsidR="001D6DB1" w:rsidRPr="00DC09DA" w:rsidRDefault="001D6DB1" w:rsidP="001D6DB1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turnaj je zcela ve finanční režii ZKSH</w:t>
      </w:r>
    </w:p>
    <w:p w:rsidR="00667230" w:rsidRPr="00DC09DA" w:rsidRDefault="00DB0209" w:rsidP="00DB020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z důvodu rekonstrukce SH v Zubří, jedná klub o pronájmu okolních SH pro žákovské soutěže a jednání by </w:t>
      </w:r>
    </w:p>
    <w:p w:rsidR="00667230" w:rsidRPr="00DC09DA" w:rsidRDefault="00667230" w:rsidP="00DB020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DB020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měl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a</w:t>
      </w:r>
      <w:r w:rsidR="00DB020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být uzavřen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a</w:t>
      </w:r>
      <w:r w:rsidR="00DB020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po </w:t>
      </w:r>
      <w:proofErr w:type="gramStart"/>
      <w:r w:rsidR="00DB0209"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22.6.2017</w:t>
      </w:r>
      <w:proofErr w:type="gramEnd"/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. Klub HC Zubří potom oznámí nasmlouvané termíny a podle toho se </w:t>
      </w:r>
    </w:p>
    <w:p w:rsidR="00667230" w:rsidRPr="00DC09DA" w:rsidRDefault="00667230" w:rsidP="00DB020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budou určovat domácí jejich utkání</w:t>
      </w:r>
    </w:p>
    <w:p w:rsidR="00667230" w:rsidRPr="00DC09DA" w:rsidRDefault="00667230" w:rsidP="00667230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ze stejného důvodu žádají Otrokovice dodržení nasmlouvaných termínů pro domácí utkání</w:t>
      </w:r>
    </w:p>
    <w:p w:rsidR="00667230" w:rsidRPr="00DC09DA" w:rsidRDefault="00667230" w:rsidP="00DB020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667230" w:rsidRPr="00DC09DA" w:rsidRDefault="00667230" w:rsidP="00DB020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667230" w:rsidRPr="00DC09DA" w:rsidRDefault="00667230" w:rsidP="00DB020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DC09DA" w:rsidRDefault="004A325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val="x-none"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val="x-none" w:eastAsia="ar-SA"/>
        </w:rPr>
        <w:t xml:space="preserve">Zapsal: 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val="x-none" w:eastAsia="ar-SA"/>
        </w:rPr>
        <w:tab/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Petr Novák</w:t>
      </w:r>
    </w:p>
    <w:p w:rsidR="004A3259" w:rsidRPr="004A3259" w:rsidRDefault="004A3259" w:rsidP="004A3259">
      <w:pPr>
        <w:suppressAutoHyphens/>
        <w:rPr>
          <w:rFonts w:ascii="Arial" w:eastAsia="Calibri" w:hAnsi="Arial" w:cs="Arial"/>
          <w:color w:val="auto"/>
          <w:sz w:val="22"/>
          <w:szCs w:val="22"/>
          <w:lang w:eastAsia="ar-SA"/>
        </w:rPr>
      </w:pP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val="x-none" w:eastAsia="ar-SA"/>
        </w:rPr>
        <w:t>Kontrola:</w:t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val="x-none" w:eastAsia="ar-SA"/>
        </w:rPr>
        <w:tab/>
      </w:r>
      <w:r w:rsidRPr="00DC09DA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exekutiva</w:t>
      </w:r>
    </w:p>
    <w:p w:rsidR="00D20B6E" w:rsidRDefault="00D20B6E" w:rsidP="004373D8">
      <w:pPr>
        <w:pStyle w:val="Prosttext"/>
        <w:ind w:left="5103"/>
        <w:rPr>
          <w:rFonts w:ascii="Calibri" w:hAnsi="Calibri"/>
          <w:sz w:val="20"/>
          <w:szCs w:val="20"/>
        </w:rPr>
      </w:pPr>
    </w:p>
    <w:p w:rsidR="00D73793" w:rsidRDefault="00D73793" w:rsidP="00E956B9">
      <w:pPr>
        <w:pStyle w:val="Prosttext"/>
        <w:ind w:left="5103"/>
        <w:rPr>
          <w:rFonts w:ascii="Arial" w:hAnsi="Arial" w:cs="Arial"/>
          <w:sz w:val="20"/>
          <w:szCs w:val="20"/>
        </w:rPr>
      </w:pPr>
    </w:p>
    <w:p w:rsidR="004A3259" w:rsidRDefault="004A3259" w:rsidP="00E956B9">
      <w:pPr>
        <w:pStyle w:val="Prosttext"/>
        <w:ind w:left="5103"/>
        <w:rPr>
          <w:rFonts w:ascii="Arial" w:hAnsi="Arial" w:cs="Arial"/>
          <w:sz w:val="20"/>
          <w:szCs w:val="20"/>
        </w:rPr>
      </w:pPr>
    </w:p>
    <w:p w:rsidR="004A3259" w:rsidRDefault="004A3259" w:rsidP="00E956B9">
      <w:pPr>
        <w:pStyle w:val="Prosttext"/>
        <w:ind w:left="5103"/>
        <w:rPr>
          <w:rFonts w:ascii="Arial" w:hAnsi="Arial" w:cs="Arial"/>
          <w:sz w:val="20"/>
          <w:szCs w:val="20"/>
        </w:rPr>
      </w:pPr>
    </w:p>
    <w:sectPr w:rsidR="004A3259" w:rsidSect="0087194B">
      <w:headerReference w:type="default" r:id="rId9"/>
      <w:footerReference w:type="default" r:id="rId10"/>
      <w:pgSz w:w="11906" w:h="16838" w:code="9"/>
      <w:pgMar w:top="1418" w:right="566" w:bottom="1191" w:left="851" w:header="567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68" w:rsidRDefault="00653368">
      <w:r>
        <w:separator/>
      </w:r>
    </w:p>
  </w:endnote>
  <w:endnote w:type="continuationSeparator" w:id="0">
    <w:p w:rsidR="00653368" w:rsidRDefault="0065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91" w:rsidRDefault="00B95A91">
    <w:pPr>
      <w:pStyle w:val="Zpat"/>
    </w:pPr>
  </w:p>
  <w:p w:rsidR="00B95A91" w:rsidRPr="007A1D51" w:rsidRDefault="00B95A91" w:rsidP="007A1D51">
    <w:pPr>
      <w:pStyle w:val="Zpat"/>
      <w:jc w:val="left"/>
      <w:rPr>
        <w:rFonts w:ascii="Arial Narrow" w:hAnsi="Arial Narrow"/>
        <w:b/>
        <w:color w:val="365F91"/>
        <w:sz w:val="21"/>
        <w:szCs w:val="21"/>
      </w:rPr>
    </w:pPr>
    <w:r w:rsidRPr="007A1D51">
      <w:rPr>
        <w:rFonts w:ascii="Arial Narrow" w:hAnsi="Arial Narrow"/>
        <w:b/>
        <w:color w:val="365F91"/>
        <w:sz w:val="21"/>
        <w:szCs w:val="21"/>
      </w:rPr>
      <w:t>ZLÍNSKÝ KRAJSKÝ SVAZ HÁZENÉ, U Zimního stadionu 4286, 760 01 Zlín | www.</w:t>
    </w:r>
    <w:r w:rsidRPr="007A1D51">
      <w:rPr>
        <w:rFonts w:ascii="Arial Narrow" w:hAnsi="Arial Narrow"/>
        <w:b/>
        <w:color w:val="365F91"/>
        <w:sz w:val="21"/>
        <w:szCs w:val="21"/>
        <w:lang w:val="ro-RO"/>
      </w:rPr>
      <w:t>zksh.chf.cz</w:t>
    </w:r>
    <w:r w:rsidRPr="007A1D51">
      <w:rPr>
        <w:rFonts w:ascii="Arial Narrow" w:hAnsi="Arial Narrow"/>
        <w:b/>
        <w:color w:val="365F91"/>
        <w:sz w:val="21"/>
        <w:szCs w:val="21"/>
      </w:rPr>
      <w:t xml:space="preserve"> | zlinsky-ksh@seznam.cz</w:t>
    </w:r>
  </w:p>
  <w:p w:rsidR="00B95A91" w:rsidRPr="007A1D51" w:rsidRDefault="00B95A91" w:rsidP="007A1D51">
    <w:pPr>
      <w:pStyle w:val="Zpat"/>
      <w:rPr>
        <w:rFonts w:ascii="Arial Rounded MT Bold" w:hAnsi="Arial Rounded MT Bold"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68" w:rsidRDefault="00653368">
      <w:r>
        <w:separator/>
      </w:r>
    </w:p>
  </w:footnote>
  <w:footnote w:type="continuationSeparator" w:id="0">
    <w:p w:rsidR="00653368" w:rsidRDefault="0065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91" w:rsidRDefault="00B95A91" w:rsidP="003D0553">
    <w:pPr>
      <w:pStyle w:val="Zhlav"/>
      <w:jc w:val="left"/>
    </w:pPr>
    <w:r>
      <w:drawing>
        <wp:inline distT="0" distB="0" distL="0" distR="0" wp14:anchorId="23F23D41" wp14:editId="1F24A016">
          <wp:extent cx="3219450" cy="9250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linsky-sv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673" cy="928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4C4"/>
    <w:multiLevelType w:val="hybridMultilevel"/>
    <w:tmpl w:val="E8B8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D4F94"/>
    <w:multiLevelType w:val="hybridMultilevel"/>
    <w:tmpl w:val="3A14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1F10"/>
    <w:multiLevelType w:val="hybridMultilevel"/>
    <w:tmpl w:val="21842442"/>
    <w:lvl w:ilvl="0" w:tplc="B8088A3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8D"/>
    <w:rsid w:val="00001D1A"/>
    <w:rsid w:val="00035DE9"/>
    <w:rsid w:val="00036EC5"/>
    <w:rsid w:val="000421EA"/>
    <w:rsid w:val="0004399F"/>
    <w:rsid w:val="00055685"/>
    <w:rsid w:val="00056608"/>
    <w:rsid w:val="00073897"/>
    <w:rsid w:val="000761F5"/>
    <w:rsid w:val="00080509"/>
    <w:rsid w:val="000811FF"/>
    <w:rsid w:val="00083D89"/>
    <w:rsid w:val="000A00CE"/>
    <w:rsid w:val="000A3677"/>
    <w:rsid w:val="000A5A94"/>
    <w:rsid w:val="000D295F"/>
    <w:rsid w:val="000D658C"/>
    <w:rsid w:val="000E0EDF"/>
    <w:rsid w:val="000E1F93"/>
    <w:rsid w:val="000E2310"/>
    <w:rsid w:val="000E2F2B"/>
    <w:rsid w:val="000F29BE"/>
    <w:rsid w:val="000F69BB"/>
    <w:rsid w:val="00116ADA"/>
    <w:rsid w:val="00122902"/>
    <w:rsid w:val="0012582F"/>
    <w:rsid w:val="0014212A"/>
    <w:rsid w:val="00145B12"/>
    <w:rsid w:val="0015388C"/>
    <w:rsid w:val="0017696C"/>
    <w:rsid w:val="00183000"/>
    <w:rsid w:val="001871F4"/>
    <w:rsid w:val="001C345B"/>
    <w:rsid w:val="001D14DF"/>
    <w:rsid w:val="001D468D"/>
    <w:rsid w:val="001D6DB1"/>
    <w:rsid w:val="001E5E40"/>
    <w:rsid w:val="001E6C64"/>
    <w:rsid w:val="001F3EAB"/>
    <w:rsid w:val="00212E43"/>
    <w:rsid w:val="00222AA5"/>
    <w:rsid w:val="0025794E"/>
    <w:rsid w:val="00266915"/>
    <w:rsid w:val="00266D3A"/>
    <w:rsid w:val="00282E52"/>
    <w:rsid w:val="0028379A"/>
    <w:rsid w:val="002A3D7A"/>
    <w:rsid w:val="002A5376"/>
    <w:rsid w:val="002A6AEA"/>
    <w:rsid w:val="002B2D3C"/>
    <w:rsid w:val="002B5409"/>
    <w:rsid w:val="002C47C9"/>
    <w:rsid w:val="002D3D31"/>
    <w:rsid w:val="002D519B"/>
    <w:rsid w:val="002E6067"/>
    <w:rsid w:val="003065B1"/>
    <w:rsid w:val="00327E20"/>
    <w:rsid w:val="0034058B"/>
    <w:rsid w:val="003620F8"/>
    <w:rsid w:val="00373459"/>
    <w:rsid w:val="0039198B"/>
    <w:rsid w:val="003B187F"/>
    <w:rsid w:val="003B5514"/>
    <w:rsid w:val="003C5C44"/>
    <w:rsid w:val="003D0553"/>
    <w:rsid w:val="003D2927"/>
    <w:rsid w:val="003E6AE6"/>
    <w:rsid w:val="00413266"/>
    <w:rsid w:val="00413941"/>
    <w:rsid w:val="00420134"/>
    <w:rsid w:val="00422871"/>
    <w:rsid w:val="00422E11"/>
    <w:rsid w:val="00430A83"/>
    <w:rsid w:val="00435A8D"/>
    <w:rsid w:val="004370B3"/>
    <w:rsid w:val="004373D8"/>
    <w:rsid w:val="00445AD0"/>
    <w:rsid w:val="00447275"/>
    <w:rsid w:val="004553C9"/>
    <w:rsid w:val="004617A7"/>
    <w:rsid w:val="00480434"/>
    <w:rsid w:val="004826F0"/>
    <w:rsid w:val="00482A6A"/>
    <w:rsid w:val="00490D6A"/>
    <w:rsid w:val="004A3259"/>
    <w:rsid w:val="004A63A2"/>
    <w:rsid w:val="004C3C6F"/>
    <w:rsid w:val="004D094F"/>
    <w:rsid w:val="004E22B7"/>
    <w:rsid w:val="00500706"/>
    <w:rsid w:val="00513069"/>
    <w:rsid w:val="00514138"/>
    <w:rsid w:val="00514562"/>
    <w:rsid w:val="00522C78"/>
    <w:rsid w:val="00523128"/>
    <w:rsid w:val="00530588"/>
    <w:rsid w:val="00531B2F"/>
    <w:rsid w:val="00532359"/>
    <w:rsid w:val="005647C6"/>
    <w:rsid w:val="005B6783"/>
    <w:rsid w:val="005D371A"/>
    <w:rsid w:val="005D515B"/>
    <w:rsid w:val="005F49DE"/>
    <w:rsid w:val="00616DFA"/>
    <w:rsid w:val="00635739"/>
    <w:rsid w:val="0063661C"/>
    <w:rsid w:val="00640BA0"/>
    <w:rsid w:val="006412F2"/>
    <w:rsid w:val="00653368"/>
    <w:rsid w:val="00654DD0"/>
    <w:rsid w:val="00660D4E"/>
    <w:rsid w:val="00667230"/>
    <w:rsid w:val="00687F14"/>
    <w:rsid w:val="006A5C21"/>
    <w:rsid w:val="006B6846"/>
    <w:rsid w:val="006B68BD"/>
    <w:rsid w:val="006F46EF"/>
    <w:rsid w:val="006F5292"/>
    <w:rsid w:val="00712E89"/>
    <w:rsid w:val="00733BA5"/>
    <w:rsid w:val="00741A79"/>
    <w:rsid w:val="007465BD"/>
    <w:rsid w:val="00755521"/>
    <w:rsid w:val="007561EB"/>
    <w:rsid w:val="007615E6"/>
    <w:rsid w:val="00762452"/>
    <w:rsid w:val="00781731"/>
    <w:rsid w:val="007A1D51"/>
    <w:rsid w:val="007C304E"/>
    <w:rsid w:val="007C3700"/>
    <w:rsid w:val="007E5A2F"/>
    <w:rsid w:val="00802F0A"/>
    <w:rsid w:val="00813A70"/>
    <w:rsid w:val="00814C32"/>
    <w:rsid w:val="00814D01"/>
    <w:rsid w:val="00823AD1"/>
    <w:rsid w:val="0082702C"/>
    <w:rsid w:val="0085103F"/>
    <w:rsid w:val="00863D58"/>
    <w:rsid w:val="008645A7"/>
    <w:rsid w:val="00871865"/>
    <w:rsid w:val="0087194B"/>
    <w:rsid w:val="008739A0"/>
    <w:rsid w:val="008826A9"/>
    <w:rsid w:val="008A5F53"/>
    <w:rsid w:val="008B4935"/>
    <w:rsid w:val="008D0565"/>
    <w:rsid w:val="008D0797"/>
    <w:rsid w:val="008D1D53"/>
    <w:rsid w:val="008E4DE5"/>
    <w:rsid w:val="008E58C6"/>
    <w:rsid w:val="008F19EC"/>
    <w:rsid w:val="008F78D6"/>
    <w:rsid w:val="00904708"/>
    <w:rsid w:val="00912B28"/>
    <w:rsid w:val="009168C3"/>
    <w:rsid w:val="009214C1"/>
    <w:rsid w:val="00930621"/>
    <w:rsid w:val="0093279E"/>
    <w:rsid w:val="00935878"/>
    <w:rsid w:val="00961222"/>
    <w:rsid w:val="00986CEE"/>
    <w:rsid w:val="009909A8"/>
    <w:rsid w:val="009C1C96"/>
    <w:rsid w:val="009C4D90"/>
    <w:rsid w:val="009C5DF1"/>
    <w:rsid w:val="009E6DB5"/>
    <w:rsid w:val="009F0624"/>
    <w:rsid w:val="009F2107"/>
    <w:rsid w:val="00A04506"/>
    <w:rsid w:val="00A0788F"/>
    <w:rsid w:val="00A22E1B"/>
    <w:rsid w:val="00A34CEE"/>
    <w:rsid w:val="00A41F25"/>
    <w:rsid w:val="00A46287"/>
    <w:rsid w:val="00A507DA"/>
    <w:rsid w:val="00A512A3"/>
    <w:rsid w:val="00A610B4"/>
    <w:rsid w:val="00A67479"/>
    <w:rsid w:val="00A81D45"/>
    <w:rsid w:val="00A85179"/>
    <w:rsid w:val="00A87BCD"/>
    <w:rsid w:val="00AA32A8"/>
    <w:rsid w:val="00AA6506"/>
    <w:rsid w:val="00AA731D"/>
    <w:rsid w:val="00AB4672"/>
    <w:rsid w:val="00AF032E"/>
    <w:rsid w:val="00B07164"/>
    <w:rsid w:val="00B16FAC"/>
    <w:rsid w:val="00B27B93"/>
    <w:rsid w:val="00B31207"/>
    <w:rsid w:val="00B452DC"/>
    <w:rsid w:val="00B52F46"/>
    <w:rsid w:val="00B5768B"/>
    <w:rsid w:val="00B72A2A"/>
    <w:rsid w:val="00B74A86"/>
    <w:rsid w:val="00B75448"/>
    <w:rsid w:val="00B80F1B"/>
    <w:rsid w:val="00B821F8"/>
    <w:rsid w:val="00B91EE5"/>
    <w:rsid w:val="00B95A91"/>
    <w:rsid w:val="00BC3462"/>
    <w:rsid w:val="00BD0751"/>
    <w:rsid w:val="00C055DD"/>
    <w:rsid w:val="00C12019"/>
    <w:rsid w:val="00C44029"/>
    <w:rsid w:val="00C447E1"/>
    <w:rsid w:val="00C63ABE"/>
    <w:rsid w:val="00C6630C"/>
    <w:rsid w:val="00C7115C"/>
    <w:rsid w:val="00C9118A"/>
    <w:rsid w:val="00C92121"/>
    <w:rsid w:val="00CC34D5"/>
    <w:rsid w:val="00CC3945"/>
    <w:rsid w:val="00CD784A"/>
    <w:rsid w:val="00CE7263"/>
    <w:rsid w:val="00D06364"/>
    <w:rsid w:val="00D13568"/>
    <w:rsid w:val="00D20B6E"/>
    <w:rsid w:val="00D221F0"/>
    <w:rsid w:val="00D524AF"/>
    <w:rsid w:val="00D607EA"/>
    <w:rsid w:val="00D63500"/>
    <w:rsid w:val="00D73793"/>
    <w:rsid w:val="00D85A8C"/>
    <w:rsid w:val="00D87236"/>
    <w:rsid w:val="00D90A34"/>
    <w:rsid w:val="00D92BB2"/>
    <w:rsid w:val="00DB0209"/>
    <w:rsid w:val="00DB21B5"/>
    <w:rsid w:val="00DC09DA"/>
    <w:rsid w:val="00DC1DEB"/>
    <w:rsid w:val="00DD5F95"/>
    <w:rsid w:val="00DE635D"/>
    <w:rsid w:val="00E056A5"/>
    <w:rsid w:val="00E11FA4"/>
    <w:rsid w:val="00E2314F"/>
    <w:rsid w:val="00E35D21"/>
    <w:rsid w:val="00E56147"/>
    <w:rsid w:val="00E613FB"/>
    <w:rsid w:val="00E62F62"/>
    <w:rsid w:val="00E74705"/>
    <w:rsid w:val="00E80CAB"/>
    <w:rsid w:val="00E902F1"/>
    <w:rsid w:val="00E91DB2"/>
    <w:rsid w:val="00E956B9"/>
    <w:rsid w:val="00EA7630"/>
    <w:rsid w:val="00EB3C10"/>
    <w:rsid w:val="00EB62C2"/>
    <w:rsid w:val="00EC0CD8"/>
    <w:rsid w:val="00EC198E"/>
    <w:rsid w:val="00EE01F9"/>
    <w:rsid w:val="00EE0F74"/>
    <w:rsid w:val="00EE12A5"/>
    <w:rsid w:val="00F02D49"/>
    <w:rsid w:val="00F10DB0"/>
    <w:rsid w:val="00F200B0"/>
    <w:rsid w:val="00F4162B"/>
    <w:rsid w:val="00F4339F"/>
    <w:rsid w:val="00F4584A"/>
    <w:rsid w:val="00F51030"/>
    <w:rsid w:val="00F678D9"/>
    <w:rsid w:val="00F819F6"/>
    <w:rsid w:val="00FA365C"/>
    <w:rsid w:val="00FB0E65"/>
    <w:rsid w:val="00FB0F09"/>
    <w:rsid w:val="00FB3B98"/>
    <w:rsid w:val="00FD2E80"/>
    <w:rsid w:val="00FD7EC2"/>
    <w:rsid w:val="00FE55C5"/>
    <w:rsid w:val="00FE714C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E56147"/>
    <w:pPr>
      <w:suppressAutoHyphens/>
      <w:jc w:val="left"/>
    </w:pPr>
    <w:rPr>
      <w:rFonts w:ascii="Consolas" w:eastAsia="Calibri" w:hAnsi="Consolas" w:cs="Consolas"/>
      <w:noProof w:val="0"/>
      <w:color w:val="auto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E56147"/>
    <w:pPr>
      <w:suppressAutoHyphens/>
      <w:jc w:val="left"/>
    </w:pPr>
    <w:rPr>
      <w:rFonts w:ascii="Consolas" w:eastAsia="Calibri" w:hAnsi="Consolas" w:cs="Consolas"/>
      <w:noProof w:val="0"/>
      <w:color w:val="auto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21">
          <w:blockQuote w:val="1"/>
          <w:marLeft w:val="39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147208573">
              <w:blockQuote w:val="1"/>
              <w:marLeft w:val="39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92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A86E-D466-499B-AD20-9A47254A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1</Pages>
  <Words>1504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Styl Nadpis 1</vt:lpstr>
    </vt:vector>
  </TitlesOfParts>
  <Company>EON-IT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 Nadpis 1</dc:title>
  <dc:creator>Martin Mikulka</dc:creator>
  <cp:lastModifiedBy>Peta Bobca</cp:lastModifiedBy>
  <cp:revision>35</cp:revision>
  <cp:lastPrinted>2017-05-29T22:14:00Z</cp:lastPrinted>
  <dcterms:created xsi:type="dcterms:W3CDTF">2017-01-27T17:27:00Z</dcterms:created>
  <dcterms:modified xsi:type="dcterms:W3CDTF">2017-07-12T18:57:00Z</dcterms:modified>
</cp:coreProperties>
</file>